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AB" w:rsidRPr="00EE2984" w:rsidRDefault="006074AB" w:rsidP="006074AB">
      <w:pPr>
        <w:spacing w:after="0"/>
        <w:rPr>
          <w:b/>
          <w:sz w:val="28"/>
        </w:rPr>
      </w:pPr>
      <w:r w:rsidRPr="00EE2984">
        <w:rPr>
          <w:b/>
          <w:sz w:val="28"/>
        </w:rPr>
        <w:t>Clinician Resources</w:t>
      </w:r>
    </w:p>
    <w:p w:rsidR="00A659A4" w:rsidRPr="008C7A69" w:rsidRDefault="00A659A4" w:rsidP="006074AB">
      <w:pPr>
        <w:pStyle w:val="CommentText"/>
        <w:spacing w:after="0"/>
        <w:rPr>
          <w:sz w:val="22"/>
        </w:rPr>
      </w:pPr>
    </w:p>
    <w:p w:rsidR="00A659A4" w:rsidRPr="00751038" w:rsidRDefault="00A659A4" w:rsidP="006074AB">
      <w:pPr>
        <w:pStyle w:val="CommentText"/>
        <w:spacing w:after="0"/>
        <w:rPr>
          <w:b/>
          <w:sz w:val="22"/>
          <w:u w:val="single"/>
        </w:rPr>
      </w:pPr>
      <w:r w:rsidRPr="00751038">
        <w:rPr>
          <w:b/>
          <w:sz w:val="22"/>
          <w:u w:val="single"/>
        </w:rPr>
        <w:t xml:space="preserve">Evidence-Based Practice </w:t>
      </w:r>
    </w:p>
    <w:p w:rsidR="00A659A4" w:rsidRPr="00F04CF1" w:rsidRDefault="00751038" w:rsidP="006074AB">
      <w:pPr>
        <w:pStyle w:val="CommentText"/>
        <w:spacing w:after="0"/>
        <w:rPr>
          <w:sz w:val="22"/>
          <w:szCs w:val="22"/>
        </w:rPr>
      </w:pPr>
      <w:r w:rsidRPr="00F04CF1">
        <w:rPr>
          <w:sz w:val="22"/>
          <w:szCs w:val="22"/>
        </w:rPr>
        <w:t>EBP is the use of clinician expertise, patient values, and best research evidence to make a decision on patient care. The objective is to optimize clinical outcomes and improve the quality of patient care through informed decision making.</w:t>
      </w:r>
      <w:r w:rsidR="00232955" w:rsidRPr="00F04CF1">
        <w:rPr>
          <w:sz w:val="22"/>
          <w:szCs w:val="22"/>
        </w:rPr>
        <w:t xml:space="preserve"> As with many other leading health care professions, the NATA and BOC </w:t>
      </w:r>
      <w:r w:rsidR="00F04CF1" w:rsidRPr="00F04CF1">
        <w:rPr>
          <w:sz w:val="22"/>
          <w:szCs w:val="22"/>
        </w:rPr>
        <w:t>have</w:t>
      </w:r>
      <w:r w:rsidR="00232955" w:rsidRPr="00F04CF1">
        <w:rPr>
          <w:sz w:val="22"/>
          <w:szCs w:val="22"/>
        </w:rPr>
        <w:t xml:space="preserve"> integrated EBP into </w:t>
      </w:r>
      <w:r w:rsidR="00F04CF1" w:rsidRPr="00F04CF1">
        <w:rPr>
          <w:sz w:val="22"/>
          <w:szCs w:val="22"/>
        </w:rPr>
        <w:t xml:space="preserve">educational competencies and requirements for clinical practice. </w:t>
      </w:r>
    </w:p>
    <w:p w:rsidR="00F04CF1" w:rsidRDefault="00F04CF1" w:rsidP="006074AB">
      <w:pPr>
        <w:pStyle w:val="CommentText"/>
        <w:spacing w:after="0"/>
        <w:rPr>
          <w:sz w:val="22"/>
          <w:szCs w:val="22"/>
        </w:rPr>
      </w:pPr>
    </w:p>
    <w:p w:rsidR="004A2976" w:rsidRPr="00F04CF1" w:rsidRDefault="004A2976" w:rsidP="006074AB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All ATs are now required to complete a minimum number of EBP CEUs each reporting period. Depending on the year in which you were certified, the requirement will be different. Regardless, 20% of all CEUs must be from the EBP category. Refer to the links below </w:t>
      </w:r>
      <w:r w:rsidR="004E2D3E">
        <w:rPr>
          <w:sz w:val="22"/>
          <w:szCs w:val="22"/>
        </w:rPr>
        <w:t xml:space="preserve">(click on the image) </w:t>
      </w:r>
      <w:r>
        <w:rPr>
          <w:sz w:val="22"/>
          <w:szCs w:val="22"/>
        </w:rPr>
        <w:t xml:space="preserve">to search for BOC Approved Providers offering EBP programs/events. </w:t>
      </w:r>
      <w:r w:rsidR="003E73DF">
        <w:rPr>
          <w:sz w:val="22"/>
          <w:szCs w:val="22"/>
        </w:rPr>
        <w:t xml:space="preserve">For NATA Members, remember to use your 10 Free CEUs that you received with your membership. </w:t>
      </w:r>
    </w:p>
    <w:p w:rsidR="00F04CF1" w:rsidRDefault="00F04CF1" w:rsidP="006074AB">
      <w:pPr>
        <w:pStyle w:val="CommentText"/>
        <w:spacing w:after="0"/>
        <w:rPr>
          <w:sz w:val="22"/>
          <w:szCs w:val="22"/>
        </w:rPr>
      </w:pPr>
    </w:p>
    <w:p w:rsidR="004A2976" w:rsidRPr="004A2976" w:rsidRDefault="004A2976" w:rsidP="004A2976">
      <w:pPr>
        <w:pStyle w:val="CommentText"/>
        <w:spacing w:after="0"/>
        <w:jc w:val="center"/>
        <w:rPr>
          <w:color w:val="FF0000"/>
          <w:sz w:val="22"/>
          <w:szCs w:val="22"/>
        </w:rPr>
      </w:pPr>
      <w:r w:rsidRPr="004A2976">
        <w:rPr>
          <w:color w:val="FF0000"/>
          <w:sz w:val="22"/>
          <w:szCs w:val="22"/>
        </w:rPr>
        <w:t>[Hyperlink is imbedded to images]</w:t>
      </w: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14E34" wp14:editId="7B420AE9">
            <wp:simplePos x="0" y="0"/>
            <wp:positionH relativeFrom="column">
              <wp:posOffset>857250</wp:posOffset>
            </wp:positionH>
            <wp:positionV relativeFrom="paragraph">
              <wp:posOffset>19685</wp:posOffset>
            </wp:positionV>
            <wp:extent cx="1638300" cy="2031365"/>
            <wp:effectExtent l="0" t="0" r="0" b="6985"/>
            <wp:wrapSquare wrapText="bothSides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_AT_Logo_w__Tag_VF_BW_p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E2D3E" w:rsidP="006074AB">
      <w:pPr>
        <w:pStyle w:val="CommentText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45117E1" wp14:editId="560DD905">
            <wp:simplePos x="0" y="0"/>
            <wp:positionH relativeFrom="column">
              <wp:posOffset>3028950</wp:posOffset>
            </wp:positionH>
            <wp:positionV relativeFrom="paragraph">
              <wp:posOffset>136525</wp:posOffset>
            </wp:positionV>
            <wp:extent cx="2940685" cy="1321435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6074AB">
      <w:pPr>
        <w:pStyle w:val="CommentText"/>
        <w:spacing w:after="0"/>
        <w:rPr>
          <w:sz w:val="22"/>
          <w:szCs w:val="22"/>
        </w:rPr>
      </w:pPr>
    </w:p>
    <w:p w:rsidR="004A2976" w:rsidRDefault="004A2976" w:rsidP="004A2976">
      <w:pPr>
        <w:pStyle w:val="CommentText"/>
        <w:spacing w:after="0"/>
        <w:rPr>
          <w:sz w:val="22"/>
          <w:szCs w:val="22"/>
        </w:rPr>
      </w:pPr>
    </w:p>
    <w:p w:rsidR="004A2976" w:rsidRPr="00F04CF1" w:rsidRDefault="004A2976" w:rsidP="006074AB">
      <w:pPr>
        <w:pStyle w:val="CommentText"/>
        <w:spacing w:after="0"/>
        <w:rPr>
          <w:sz w:val="22"/>
          <w:szCs w:val="22"/>
        </w:rPr>
      </w:pPr>
    </w:p>
    <w:p w:rsidR="00DA030D" w:rsidRPr="00DA030D" w:rsidRDefault="00DA030D" w:rsidP="00DA030D">
      <w:pPr>
        <w:pStyle w:val="CommentText"/>
        <w:spacing w:after="0"/>
        <w:rPr>
          <w:sz w:val="22"/>
          <w:szCs w:val="22"/>
        </w:rPr>
      </w:pPr>
      <w:r w:rsidRPr="00DA030D">
        <w:rPr>
          <w:sz w:val="22"/>
          <w:szCs w:val="22"/>
        </w:rPr>
        <w:t xml:space="preserve">References: </w:t>
      </w:r>
    </w:p>
    <w:p w:rsidR="00DA030D" w:rsidRPr="00DA030D" w:rsidRDefault="00DA030D" w:rsidP="00DA030D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(1)  </w:t>
      </w:r>
      <w:r w:rsidRPr="00DA030D">
        <w:rPr>
          <w:sz w:val="22"/>
          <w:szCs w:val="22"/>
        </w:rPr>
        <w:t xml:space="preserve">Duke University Medical Center. </w:t>
      </w:r>
      <w:hyperlink r:id="rId12" w:history="1">
        <w:r w:rsidRPr="00992C69">
          <w:rPr>
            <w:rStyle w:val="Hyperlink"/>
            <w:sz w:val="22"/>
            <w:szCs w:val="22"/>
          </w:rPr>
          <w:t>http://guides.mclibrary.duke.edu/c.php?g=158201&amp;p=1036021</w:t>
        </w:r>
      </w:hyperlink>
      <w:r>
        <w:rPr>
          <w:sz w:val="22"/>
          <w:szCs w:val="22"/>
        </w:rPr>
        <w:t xml:space="preserve">. </w:t>
      </w:r>
      <w:r w:rsidRPr="00DA030D">
        <w:rPr>
          <w:sz w:val="22"/>
          <w:szCs w:val="22"/>
        </w:rPr>
        <w:t>Accessed 1/19/15.</w:t>
      </w:r>
    </w:p>
    <w:p w:rsidR="00DA030D" w:rsidRPr="008C7A69" w:rsidRDefault="00DA030D" w:rsidP="00DA030D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(2)  </w:t>
      </w:r>
      <w:r w:rsidRPr="00DA030D">
        <w:rPr>
          <w:sz w:val="22"/>
          <w:szCs w:val="22"/>
        </w:rPr>
        <w:t xml:space="preserve">BOC Certification Maintenance Requirements. </w:t>
      </w:r>
      <w:hyperlink r:id="rId13" w:history="1">
        <w:r w:rsidRPr="00992C69">
          <w:rPr>
            <w:rStyle w:val="Hyperlink"/>
            <w:sz w:val="22"/>
            <w:szCs w:val="22"/>
          </w:rPr>
          <w:t>http://www.bocatc.org/ats/maintain-certification/continuing-education</w:t>
        </w:r>
      </w:hyperlink>
      <w:r>
        <w:rPr>
          <w:sz w:val="22"/>
          <w:szCs w:val="22"/>
        </w:rPr>
        <w:t xml:space="preserve">. </w:t>
      </w:r>
      <w:r w:rsidRPr="00DA030D">
        <w:rPr>
          <w:sz w:val="22"/>
          <w:szCs w:val="22"/>
        </w:rPr>
        <w:t>Accessed 1/19/15.</w:t>
      </w:r>
    </w:p>
    <w:p w:rsidR="00DA030D" w:rsidRDefault="00DA030D" w:rsidP="006074AB">
      <w:pPr>
        <w:pStyle w:val="CommentText"/>
        <w:pBdr>
          <w:bottom w:val="single" w:sz="12" w:space="1" w:color="auto"/>
        </w:pBdr>
        <w:spacing w:after="0"/>
        <w:rPr>
          <w:sz w:val="22"/>
          <w:szCs w:val="22"/>
        </w:rPr>
      </w:pPr>
    </w:p>
    <w:p w:rsidR="00DA030D" w:rsidRPr="00F04CF1" w:rsidRDefault="00DA030D" w:rsidP="006074AB">
      <w:pPr>
        <w:pStyle w:val="CommentText"/>
        <w:spacing w:after="0"/>
        <w:rPr>
          <w:sz w:val="22"/>
          <w:szCs w:val="22"/>
        </w:rPr>
      </w:pPr>
    </w:p>
    <w:p w:rsidR="00F04CF1" w:rsidRPr="00653717" w:rsidRDefault="00653717" w:rsidP="006074AB">
      <w:pPr>
        <w:pStyle w:val="CommentText"/>
        <w:spacing w:after="0"/>
        <w:rPr>
          <w:b/>
          <w:sz w:val="22"/>
          <w:szCs w:val="22"/>
          <w:u w:val="single"/>
        </w:rPr>
      </w:pPr>
      <w:r w:rsidRPr="00653717">
        <w:rPr>
          <w:b/>
          <w:sz w:val="22"/>
          <w:szCs w:val="22"/>
          <w:u w:val="single"/>
        </w:rPr>
        <w:t>Search for Current Literature</w:t>
      </w:r>
    </w:p>
    <w:p w:rsidR="00653717" w:rsidRPr="008C7A69" w:rsidRDefault="008A1EF2" w:rsidP="006074AB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>As a clinician, you should know where to find the best available evidence so you can integrate research</w:t>
      </w:r>
      <w:r w:rsidR="004E2D3E">
        <w:rPr>
          <w:sz w:val="22"/>
          <w:szCs w:val="22"/>
        </w:rPr>
        <w:t xml:space="preserve"> into clinical practice. </w:t>
      </w:r>
      <w:r w:rsidR="00816A14">
        <w:rPr>
          <w:sz w:val="22"/>
          <w:szCs w:val="22"/>
        </w:rPr>
        <w:t xml:space="preserve">Remember that the information is there to guide your decisions, not to make decisions for you. </w:t>
      </w:r>
      <w:r w:rsidR="004E2D3E">
        <w:rPr>
          <w:sz w:val="22"/>
          <w:szCs w:val="22"/>
        </w:rPr>
        <w:t>Review literature form reputable sources to ensure quality information. Access to certain journals and articles will vary – some are free</w:t>
      </w:r>
      <w:r w:rsidR="00DA030D">
        <w:rPr>
          <w:sz w:val="22"/>
          <w:szCs w:val="22"/>
        </w:rPr>
        <w:t xml:space="preserve"> and</w:t>
      </w:r>
      <w:r w:rsidR="004E2D3E">
        <w:rPr>
          <w:sz w:val="22"/>
          <w:szCs w:val="22"/>
        </w:rPr>
        <w:t xml:space="preserve"> some requires a subscription. PubMed Central provides free access to many full-text articles. </w:t>
      </w:r>
    </w:p>
    <w:p w:rsidR="008C7A69" w:rsidRPr="008C7A69" w:rsidRDefault="008C7A69" w:rsidP="006074AB">
      <w:pPr>
        <w:pStyle w:val="CommentText"/>
        <w:spacing w:after="0"/>
        <w:rPr>
          <w:sz w:val="22"/>
          <w:szCs w:val="22"/>
        </w:rPr>
      </w:pPr>
    </w:p>
    <w:p w:rsidR="004E2D3E" w:rsidRPr="004A2976" w:rsidRDefault="004E2D3E" w:rsidP="004E2D3E">
      <w:pPr>
        <w:pStyle w:val="CommentText"/>
        <w:spacing w:after="0"/>
        <w:jc w:val="center"/>
        <w:rPr>
          <w:color w:val="FF0000"/>
          <w:sz w:val="22"/>
          <w:szCs w:val="22"/>
        </w:rPr>
      </w:pPr>
      <w:r w:rsidRPr="004A2976">
        <w:rPr>
          <w:color w:val="FF0000"/>
          <w:sz w:val="22"/>
          <w:szCs w:val="22"/>
        </w:rPr>
        <w:t>[Hyperlink is imbedded to image</w:t>
      </w:r>
      <w:bookmarkStart w:id="0" w:name="_GoBack"/>
      <w:bookmarkEnd w:id="0"/>
      <w:r w:rsidRPr="004A2976">
        <w:rPr>
          <w:color w:val="FF0000"/>
          <w:sz w:val="22"/>
          <w:szCs w:val="22"/>
        </w:rPr>
        <w:t>]</w:t>
      </w: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8BF2C3" wp14:editId="73ED0D89">
            <wp:simplePos x="0" y="0"/>
            <wp:positionH relativeFrom="column">
              <wp:posOffset>2380615</wp:posOffset>
            </wp:positionH>
            <wp:positionV relativeFrom="paragraph">
              <wp:posOffset>116840</wp:posOffset>
            </wp:positionV>
            <wp:extent cx="2133600" cy="1393825"/>
            <wp:effectExtent l="0" t="0" r="0" b="0"/>
            <wp:wrapSquare wrapText="bothSides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med_logo.gi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</w:p>
    <w:p w:rsidR="004E2D3E" w:rsidRDefault="004E2D3E" w:rsidP="004E2D3E">
      <w:pPr>
        <w:pStyle w:val="CommentText"/>
        <w:spacing w:after="0"/>
        <w:rPr>
          <w:sz w:val="22"/>
          <w:szCs w:val="22"/>
        </w:rPr>
      </w:pPr>
    </w:p>
    <w:p w:rsidR="00DA030D" w:rsidRDefault="00DA030D" w:rsidP="004E2D3E">
      <w:pPr>
        <w:pStyle w:val="CommentText"/>
        <w:spacing w:after="0"/>
        <w:rPr>
          <w:sz w:val="22"/>
          <w:szCs w:val="22"/>
        </w:rPr>
      </w:pPr>
    </w:p>
    <w:p w:rsidR="004E2D3E" w:rsidRDefault="004E2D3E" w:rsidP="004E2D3E">
      <w:pPr>
        <w:pStyle w:val="CommentText"/>
        <w:pBdr>
          <w:bottom w:val="single" w:sz="12" w:space="1" w:color="auto"/>
        </w:pBdr>
        <w:spacing w:after="0"/>
        <w:rPr>
          <w:sz w:val="22"/>
          <w:szCs w:val="22"/>
        </w:rPr>
      </w:pPr>
    </w:p>
    <w:p w:rsidR="00DA030D" w:rsidRDefault="00DA030D" w:rsidP="004E2D3E">
      <w:pPr>
        <w:pStyle w:val="CommentText"/>
        <w:spacing w:after="0"/>
        <w:rPr>
          <w:sz w:val="22"/>
          <w:szCs w:val="22"/>
        </w:rPr>
      </w:pPr>
    </w:p>
    <w:p w:rsidR="004A3107" w:rsidRPr="004A3107" w:rsidRDefault="008C7A69" w:rsidP="004E2D3E">
      <w:pPr>
        <w:pStyle w:val="CommentText"/>
        <w:spacing w:after="0"/>
        <w:rPr>
          <w:b/>
          <w:sz w:val="22"/>
          <w:szCs w:val="22"/>
          <w:u w:val="single"/>
        </w:rPr>
      </w:pPr>
      <w:r w:rsidRPr="004A3107">
        <w:rPr>
          <w:b/>
          <w:sz w:val="22"/>
          <w:szCs w:val="22"/>
          <w:u w:val="single"/>
        </w:rPr>
        <w:lastRenderedPageBreak/>
        <w:t xml:space="preserve">Emerging Practice Settings </w:t>
      </w:r>
    </w:p>
    <w:p w:rsidR="004A3107" w:rsidRDefault="004A3107" w:rsidP="004E2D3E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>Job opportunities are continuing to grow in the field of athletic training</w:t>
      </w:r>
      <w:r w:rsidR="006476EF">
        <w:rPr>
          <w:sz w:val="22"/>
          <w:szCs w:val="22"/>
        </w:rPr>
        <w:t xml:space="preserve">, including in areas and settings that have not traditionally seen </w:t>
      </w:r>
      <w:r w:rsidR="0040085B">
        <w:rPr>
          <w:sz w:val="22"/>
          <w:szCs w:val="22"/>
        </w:rPr>
        <w:t xml:space="preserve">ATs. The NATA </w:t>
      </w:r>
      <w:r w:rsidR="00866AFB">
        <w:rPr>
          <w:sz w:val="22"/>
          <w:szCs w:val="22"/>
        </w:rPr>
        <w:t>provides an exclusive</w:t>
      </w:r>
      <w:r w:rsidR="0040085B">
        <w:rPr>
          <w:sz w:val="22"/>
          <w:szCs w:val="22"/>
        </w:rPr>
        <w:t xml:space="preserve"> database that allows members to search for opportunities that meet their interests and needs. </w:t>
      </w:r>
      <w:r w:rsidR="00866AFB">
        <w:rPr>
          <w:sz w:val="22"/>
          <w:szCs w:val="22"/>
        </w:rPr>
        <w:t xml:space="preserve">Click </w:t>
      </w:r>
      <w:hyperlink r:id="rId17" w:history="1">
        <w:r w:rsidR="00866AFB" w:rsidRPr="00866AFB">
          <w:rPr>
            <w:rStyle w:val="Hyperlink"/>
            <w:sz w:val="22"/>
            <w:szCs w:val="22"/>
          </w:rPr>
          <w:t>HERE</w:t>
        </w:r>
      </w:hyperlink>
      <w:r w:rsidR="00866AFB">
        <w:rPr>
          <w:sz w:val="22"/>
          <w:szCs w:val="22"/>
        </w:rPr>
        <w:t xml:space="preserve"> to login. </w:t>
      </w:r>
      <w:r w:rsidR="00450DE4" w:rsidRPr="004A2976">
        <w:rPr>
          <w:color w:val="FF0000"/>
          <w:sz w:val="22"/>
          <w:szCs w:val="22"/>
        </w:rPr>
        <w:t>[Hyperlink is imbedded]</w:t>
      </w:r>
    </w:p>
    <w:sectPr w:rsidR="004A3107" w:rsidSect="004E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5F5"/>
    <w:multiLevelType w:val="hybridMultilevel"/>
    <w:tmpl w:val="56F452A0"/>
    <w:lvl w:ilvl="0" w:tplc="B7EEB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D38B7"/>
    <w:multiLevelType w:val="hybridMultilevel"/>
    <w:tmpl w:val="95CC2440"/>
    <w:lvl w:ilvl="0" w:tplc="61E03CBE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2"/>
    <w:rsid w:val="000E2070"/>
    <w:rsid w:val="00232955"/>
    <w:rsid w:val="00247154"/>
    <w:rsid w:val="00360AD8"/>
    <w:rsid w:val="003E73DF"/>
    <w:rsid w:val="0040085B"/>
    <w:rsid w:val="00450DE4"/>
    <w:rsid w:val="004A2976"/>
    <w:rsid w:val="004A3107"/>
    <w:rsid w:val="004E2D3E"/>
    <w:rsid w:val="005A0E5D"/>
    <w:rsid w:val="006074AB"/>
    <w:rsid w:val="0063506D"/>
    <w:rsid w:val="006476EF"/>
    <w:rsid w:val="00653717"/>
    <w:rsid w:val="00751038"/>
    <w:rsid w:val="00816A14"/>
    <w:rsid w:val="00866AFB"/>
    <w:rsid w:val="008A1EF2"/>
    <w:rsid w:val="008C7A69"/>
    <w:rsid w:val="009643A2"/>
    <w:rsid w:val="0099676C"/>
    <w:rsid w:val="00A659A4"/>
    <w:rsid w:val="00A82DEC"/>
    <w:rsid w:val="00AD2E7F"/>
    <w:rsid w:val="00D90E7C"/>
    <w:rsid w:val="00D96135"/>
    <w:rsid w:val="00DA030D"/>
    <w:rsid w:val="00E222CE"/>
    <w:rsid w:val="00E472EB"/>
    <w:rsid w:val="00ED2637"/>
    <w:rsid w:val="00EE2984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E2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0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D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E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E2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0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D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E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bocatc.org/ats/maintain-certification/continuing-educati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uides.mclibrary.duke.edu/c.php?g=158201&amp;p=1036021" TargetMode="External"/><Relationship Id="rId17" Type="http://schemas.openxmlformats.org/officeDocument/2006/relationships/hyperlink" Target="http://www.nata.org/CEPAT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hyperlink" Target="http://www.bocatc.org/ats/ce-resources/app-ebp-courses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ta.org/earning-ebp-ceus" TargetMode="External"/><Relationship Id="rId14" Type="http://schemas.openxmlformats.org/officeDocument/2006/relationships/hyperlink" Target="http://www.ncbi.nlm.nih.gov/pm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Phan,Kelvin</dc:creator>
  <cp:lastModifiedBy>Phan,Kelvin</cp:lastModifiedBy>
  <cp:revision>24</cp:revision>
  <dcterms:created xsi:type="dcterms:W3CDTF">2015-01-13T15:58:00Z</dcterms:created>
  <dcterms:modified xsi:type="dcterms:W3CDTF">2015-01-22T22:22:00Z</dcterms:modified>
</cp:coreProperties>
</file>